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17" w:rsidRDefault="007B5417" w:rsidP="00D717B7">
      <w:pPr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  <w:lang w:val="en-US"/>
        </w:rPr>
        <w:t xml:space="preserve">Parameter Control of </w:t>
      </w:r>
      <w:r w:rsidRPr="007B5417">
        <w:rPr>
          <w:rFonts w:eastAsia="Times New Roman"/>
          <w:b/>
          <w:i/>
          <w:sz w:val="32"/>
          <w:szCs w:val="32"/>
          <w:lang w:val="en-US"/>
        </w:rPr>
        <w:t>j_ima_iros</w:t>
      </w:r>
      <w:r>
        <w:rPr>
          <w:rFonts w:eastAsia="Times New Roman"/>
          <w:b/>
          <w:i/>
          <w:sz w:val="32"/>
          <w:szCs w:val="32"/>
          <w:lang w:val="en-US"/>
        </w:rPr>
        <w:t xml:space="preserve">  V. 5.1.29 </w:t>
      </w:r>
      <w:r w:rsidRPr="007B5417">
        <w:rPr>
          <w:rFonts w:eastAsia="Times New Roman"/>
          <w:sz w:val="32"/>
          <w:szCs w:val="32"/>
          <w:lang w:val="en-US"/>
        </w:rPr>
        <w:t xml:space="preserve"> with light curve extraction. </w:t>
      </w:r>
    </w:p>
    <w:p w:rsidR="004136E1" w:rsidRPr="007B5417" w:rsidRDefault="004136E1" w:rsidP="00D717B7">
      <w:pPr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  <w:lang w:val="en-US"/>
        </w:rPr>
        <w:t>Niels Lund. DTU Space. 2017-07-18.</w:t>
      </w:r>
    </w:p>
    <w:p w:rsidR="00423DE7" w:rsidRDefault="00423DE7" w:rsidP="00D717B7">
      <w:pPr>
        <w:rPr>
          <w:rFonts w:eastAsia="Times New Roman"/>
          <w:lang w:val="en-US"/>
        </w:rPr>
      </w:pPr>
    </w:p>
    <w:p w:rsidR="00D717B7" w:rsidRPr="0067245F" w:rsidRDefault="00D717B7" w:rsidP="00D717B7">
      <w:pPr>
        <w:rPr>
          <w:rFonts w:eastAsia="Times New Roman"/>
          <w:lang w:val="en-US"/>
        </w:rPr>
      </w:pPr>
      <w:r w:rsidRPr="0067245F">
        <w:rPr>
          <w:rFonts w:eastAsia="Times New Roman"/>
          <w:lang w:val="en-US"/>
        </w:rPr>
        <w:t>1. </w:t>
      </w:r>
    </w:p>
    <w:p w:rsidR="00423DE7" w:rsidRPr="0067245F" w:rsidRDefault="00423DE7" w:rsidP="00D717B7">
      <w:pPr>
        <w:pStyle w:val="NormalWeb"/>
        <w:spacing w:before="0" w:beforeAutospacing="0" w:after="120" w:afterAutospacing="0"/>
        <w:rPr>
          <w:i/>
          <w:lang w:val="en-US"/>
        </w:rPr>
      </w:pPr>
      <w:r w:rsidRPr="0067245F">
        <w:rPr>
          <w:lang w:val="en-US"/>
        </w:rPr>
        <w:t xml:space="preserve">The user can activate the light curve extraction feature by setting the parameter </w:t>
      </w:r>
      <w:r w:rsidRPr="0067245F">
        <w:rPr>
          <w:i/>
          <w:lang w:val="en-US"/>
        </w:rPr>
        <w:t>useIROS</w:t>
      </w:r>
      <w:r w:rsidR="0067245F" w:rsidRPr="0067245F">
        <w:rPr>
          <w:i/>
          <w:lang w:val="en-US"/>
        </w:rPr>
        <w:t xml:space="preserve"> = “yes”. </w:t>
      </w:r>
    </w:p>
    <w:p w:rsidR="0067245F" w:rsidRDefault="0067245F" w:rsidP="00D717B7">
      <w:pPr>
        <w:pStyle w:val="NormalWeb"/>
        <w:spacing w:before="0" w:beforeAutospacing="0" w:after="120" w:afterAutospacing="0"/>
        <w:rPr>
          <w:i/>
          <w:lang w:val="en-US"/>
        </w:rPr>
      </w:pPr>
      <w:r w:rsidRPr="0067245F">
        <w:rPr>
          <w:lang w:val="en-US"/>
        </w:rPr>
        <w:t>The parameter</w:t>
      </w:r>
      <w:r w:rsidRPr="0067245F">
        <w:rPr>
          <w:i/>
          <w:lang w:val="en-US"/>
        </w:rPr>
        <w:t xml:space="preserve"> endLevel </w:t>
      </w:r>
      <w:r w:rsidRPr="0067245F">
        <w:rPr>
          <w:lang w:val="en-US"/>
        </w:rPr>
        <w:t>should be</w:t>
      </w:r>
      <w:r w:rsidR="00E20914">
        <w:rPr>
          <w:i/>
          <w:lang w:val="en-US"/>
        </w:rPr>
        <w:t xml:space="preserve"> </w:t>
      </w:r>
      <w:r w:rsidR="00E20914" w:rsidRPr="00E20914">
        <w:rPr>
          <w:lang w:val="en-US"/>
        </w:rPr>
        <w:t>set to</w:t>
      </w:r>
      <w:r w:rsidR="00E20914">
        <w:rPr>
          <w:lang w:val="en-US"/>
        </w:rPr>
        <w:t>:</w:t>
      </w:r>
      <w:r w:rsidR="00E20914">
        <w:rPr>
          <w:i/>
          <w:lang w:val="en-US"/>
        </w:rPr>
        <w:t xml:space="preserve"> IMA</w:t>
      </w:r>
      <w:r w:rsidRPr="0067245F">
        <w:rPr>
          <w:i/>
          <w:lang w:val="en-US"/>
        </w:rPr>
        <w:t>.</w:t>
      </w:r>
    </w:p>
    <w:p w:rsidR="00E20914" w:rsidRPr="00E20914" w:rsidRDefault="00E20914" w:rsidP="00D717B7">
      <w:pPr>
        <w:pStyle w:val="NormalWeb"/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The bin size for the light </w:t>
      </w:r>
      <w:r w:rsidR="00EB04F1">
        <w:rPr>
          <w:lang w:val="en-US"/>
        </w:rPr>
        <w:t>curves (in seconds) is</w:t>
      </w:r>
      <w:r>
        <w:rPr>
          <w:lang w:val="en-US"/>
        </w:rPr>
        <w:t xml:space="preserve"> specified with the parameter </w:t>
      </w:r>
      <w:r w:rsidRPr="00E20914">
        <w:rPr>
          <w:i/>
          <w:lang w:val="en-US"/>
        </w:rPr>
        <w:t>timeStep</w:t>
      </w:r>
      <w:r>
        <w:rPr>
          <w:lang w:val="en-US"/>
        </w:rPr>
        <w:t>.</w:t>
      </w:r>
      <w:r w:rsidR="00656F45">
        <w:rPr>
          <w:lang w:val="en-US"/>
        </w:rPr>
        <w:t xml:space="preserve"> The default value is 4 s.</w:t>
      </w:r>
      <w:bookmarkStart w:id="0" w:name="_GoBack"/>
      <w:bookmarkEnd w:id="0"/>
    </w:p>
    <w:p w:rsidR="0067245F" w:rsidRPr="0067245F" w:rsidRDefault="0067245F" w:rsidP="00D717B7">
      <w:pPr>
        <w:pStyle w:val="NormalWeb"/>
        <w:spacing w:before="0" w:beforeAutospacing="0" w:after="120" w:afterAutospacing="0"/>
        <w:rPr>
          <w:lang w:val="en-US"/>
        </w:rPr>
      </w:pPr>
      <w:r w:rsidRPr="0067245F">
        <w:rPr>
          <w:lang w:val="en-US"/>
        </w:rPr>
        <w:t>2.</w:t>
      </w:r>
    </w:p>
    <w:p w:rsidR="00D717B7" w:rsidRPr="0067245F" w:rsidRDefault="00D717B7" w:rsidP="00D717B7">
      <w:pPr>
        <w:pStyle w:val="NormalWeb"/>
        <w:spacing w:before="0" w:beforeAutospacing="0" w:after="120" w:afterAutospacing="0"/>
        <w:rPr>
          <w:lang w:val="en-US"/>
        </w:rPr>
      </w:pPr>
      <w:r w:rsidRPr="0067245F">
        <w:rPr>
          <w:lang w:val="en-US"/>
        </w:rPr>
        <w:t>Through the use of the</w:t>
      </w:r>
      <w:r w:rsidR="0067245F" w:rsidRPr="0067245F">
        <w:rPr>
          <w:lang w:val="en-US"/>
        </w:rPr>
        <w:t xml:space="preserve"> </w:t>
      </w:r>
      <w:r w:rsidR="0067245F" w:rsidRPr="0067245F">
        <w:rPr>
          <w:i/>
          <w:lang w:val="en-US"/>
        </w:rPr>
        <w:t>flag</w:t>
      </w:r>
      <w:r w:rsidR="0067245F" w:rsidRPr="0067245F">
        <w:rPr>
          <w:lang w:val="en-US"/>
        </w:rPr>
        <w:t xml:space="preserve"> word in the user catalog</w:t>
      </w:r>
      <w:r w:rsidRPr="0067245F">
        <w:rPr>
          <w:lang w:val="en-US"/>
        </w:rPr>
        <w:t xml:space="preserve"> the user can request output of light curves of other sources, even if these may be too weak to be identified in the standard j_ima_iros search for sources</w:t>
      </w:r>
      <w:r w:rsidR="007B5417" w:rsidRPr="0067245F">
        <w:rPr>
          <w:lang w:val="en-US"/>
        </w:rPr>
        <w:t>.</w:t>
      </w:r>
    </w:p>
    <w:p w:rsidR="007B5417" w:rsidRPr="0067245F" w:rsidRDefault="0067245F" w:rsidP="00D717B7">
      <w:pPr>
        <w:pStyle w:val="NormalWeb"/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Setting </w:t>
      </w:r>
      <w:r w:rsidR="007B5417" w:rsidRPr="0067245F">
        <w:rPr>
          <w:i/>
          <w:lang w:val="en-US"/>
        </w:rPr>
        <w:t>flag</w:t>
      </w:r>
      <w:r w:rsidR="007B5417" w:rsidRPr="0067245F">
        <w:rPr>
          <w:lang w:val="en-US"/>
        </w:rPr>
        <w:t xml:space="preserve"> = 1 for a specific source forces j_ima_iros to extract the flux and the light curve for this source, even if the source is too weak to be detected in the (full) data set.</w:t>
      </w:r>
      <w:r w:rsidR="007C5FFB" w:rsidRPr="0067245F">
        <w:rPr>
          <w:lang w:val="en-US"/>
        </w:rPr>
        <w:t xml:space="preserve"> The source flux and light curve</w:t>
      </w:r>
      <w:r w:rsidR="007B5417" w:rsidRPr="0067245F">
        <w:rPr>
          <w:lang w:val="en-US"/>
        </w:rPr>
        <w:t xml:space="preserve"> are </w:t>
      </w:r>
      <w:r w:rsidR="007C5FFB" w:rsidRPr="0067245F">
        <w:rPr>
          <w:lang w:val="en-US"/>
        </w:rPr>
        <w:t xml:space="preserve">extracted from simultaneous fits to the selected source plus the significant sources found in the current science window. The number of </w:t>
      </w:r>
      <w:r w:rsidR="007C5FFB" w:rsidRPr="0067245F">
        <w:rPr>
          <w:i/>
          <w:lang w:val="en-US"/>
        </w:rPr>
        <w:t>flag-1</w:t>
      </w:r>
      <w:r w:rsidR="007C5FFB" w:rsidRPr="0067245F">
        <w:rPr>
          <w:lang w:val="en-US"/>
        </w:rPr>
        <w:t xml:space="preserve"> sources is not limited.</w:t>
      </w:r>
      <w:r w:rsidR="007B5417" w:rsidRPr="0067245F">
        <w:rPr>
          <w:lang w:val="en-US"/>
        </w:rPr>
        <w:t xml:space="preserve"> </w:t>
      </w:r>
    </w:p>
    <w:p w:rsidR="007B5417" w:rsidRPr="0067245F" w:rsidRDefault="0067245F" w:rsidP="00D717B7">
      <w:pPr>
        <w:pStyle w:val="NormalWeb"/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Setting </w:t>
      </w:r>
      <w:r w:rsidR="007B5417" w:rsidRPr="0067245F">
        <w:rPr>
          <w:i/>
          <w:lang w:val="en-US"/>
        </w:rPr>
        <w:t>flag</w:t>
      </w:r>
      <w:r w:rsidR="007B5417" w:rsidRPr="0067245F">
        <w:rPr>
          <w:lang w:val="en-US"/>
        </w:rPr>
        <w:t xml:space="preserve"> = 3 for a specific source forces j_ima_iros to extract the flux and the light curve for this source, even if the source is too weak to be detected in the (full) data set. </w:t>
      </w:r>
      <w:r w:rsidR="007C5FFB" w:rsidRPr="0067245F">
        <w:rPr>
          <w:lang w:val="en-US"/>
        </w:rPr>
        <w:t xml:space="preserve">Using this flag value forces the selected source to be present in the fits of all other sources. This is a non-standard option which must be used with care. A maximum of 3 </w:t>
      </w:r>
      <w:r w:rsidR="007C5FFB" w:rsidRPr="0067245F">
        <w:rPr>
          <w:i/>
          <w:lang w:val="en-US"/>
        </w:rPr>
        <w:t>flag-3</w:t>
      </w:r>
      <w:r w:rsidR="007C5FFB" w:rsidRPr="0067245F">
        <w:rPr>
          <w:lang w:val="en-US"/>
        </w:rPr>
        <w:t xml:space="preserve"> sources are allowed for each analysis.</w:t>
      </w:r>
    </w:p>
    <w:p w:rsidR="007B5417" w:rsidRPr="0067245F" w:rsidRDefault="007B5417" w:rsidP="00D717B7">
      <w:pPr>
        <w:pStyle w:val="NormalWeb"/>
        <w:spacing w:before="0" w:beforeAutospacing="0" w:after="120" w:afterAutospacing="0"/>
        <w:rPr>
          <w:lang w:val="en-US"/>
        </w:rPr>
      </w:pPr>
      <w:r w:rsidRPr="0067245F">
        <w:rPr>
          <w:lang w:val="en-US"/>
        </w:rPr>
        <w:t xml:space="preserve">This </w:t>
      </w:r>
      <w:r w:rsidR="0067245F">
        <w:rPr>
          <w:lang w:val="en-US"/>
        </w:rPr>
        <w:t>use of</w:t>
      </w:r>
      <w:r w:rsidRPr="0067245F">
        <w:rPr>
          <w:lang w:val="en-US"/>
        </w:rPr>
        <w:t xml:space="preserve"> </w:t>
      </w:r>
      <w:r w:rsidRPr="0067245F">
        <w:rPr>
          <w:i/>
          <w:lang w:val="en-US"/>
        </w:rPr>
        <w:t>flag</w:t>
      </w:r>
      <w:r w:rsidR="0067245F">
        <w:rPr>
          <w:lang w:val="en-US"/>
        </w:rPr>
        <w:t xml:space="preserve"> </w:t>
      </w:r>
      <w:r w:rsidRPr="0067245F">
        <w:rPr>
          <w:lang w:val="en-US"/>
        </w:rPr>
        <w:t>is just an extension of the logic already existing in previous versions of j_ima_iros.</w:t>
      </w:r>
    </w:p>
    <w:p w:rsidR="00D717B7" w:rsidRPr="0067245F" w:rsidRDefault="00E20914" w:rsidP="00D717B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3</w:t>
      </w:r>
      <w:r w:rsidR="00D717B7" w:rsidRPr="0067245F">
        <w:rPr>
          <w:rFonts w:eastAsia="Times New Roman"/>
          <w:lang w:val="en-US"/>
        </w:rPr>
        <w:t>.</w:t>
      </w:r>
    </w:p>
    <w:p w:rsidR="00D717B7" w:rsidRPr="0067245F" w:rsidRDefault="00E20914" w:rsidP="00D717B7">
      <w:pPr>
        <w:pStyle w:val="NormalWeb"/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When </w:t>
      </w:r>
      <w:r w:rsidRPr="00E20914">
        <w:rPr>
          <w:i/>
          <w:lang w:val="en-US"/>
        </w:rPr>
        <w:t>useIROS</w:t>
      </w:r>
      <w:r>
        <w:rPr>
          <w:lang w:val="en-US"/>
        </w:rPr>
        <w:t xml:space="preserve"> is “yes”, a</w:t>
      </w:r>
      <w:r w:rsidR="0067245F" w:rsidRPr="0067245F">
        <w:rPr>
          <w:lang w:val="en-US"/>
        </w:rPr>
        <w:t xml:space="preserve">ll </w:t>
      </w:r>
      <w:r w:rsidR="00D717B7" w:rsidRPr="0067245F">
        <w:rPr>
          <w:lang w:val="en-US"/>
        </w:rPr>
        <w:t xml:space="preserve">light-curves </w:t>
      </w:r>
      <w:r w:rsidR="00423DE7" w:rsidRPr="0067245F">
        <w:rPr>
          <w:lang w:val="en-US"/>
        </w:rPr>
        <w:t>will</w:t>
      </w:r>
      <w:r w:rsidR="00D717B7" w:rsidRPr="0067245F">
        <w:rPr>
          <w:lang w:val="en-US"/>
        </w:rPr>
        <w:t xml:space="preserve"> be searched for burst activity.</w:t>
      </w:r>
    </w:p>
    <w:p w:rsidR="00D717B7" w:rsidRPr="0067245F" w:rsidRDefault="00D717B7" w:rsidP="00D717B7">
      <w:pPr>
        <w:rPr>
          <w:rFonts w:eastAsia="Times New Roman"/>
          <w:lang w:val="en-US"/>
        </w:rPr>
      </w:pPr>
    </w:p>
    <w:p w:rsidR="00D717B7" w:rsidRPr="0067245F" w:rsidRDefault="00E20914" w:rsidP="00D717B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3</w:t>
      </w:r>
      <w:r w:rsidR="00D717B7" w:rsidRPr="0067245F">
        <w:rPr>
          <w:rFonts w:eastAsia="Times New Roman"/>
          <w:lang w:val="en-US"/>
        </w:rPr>
        <w:t>b.</w:t>
      </w:r>
    </w:p>
    <w:p w:rsidR="00D717B7" w:rsidRPr="0067245F" w:rsidRDefault="00D717B7" w:rsidP="00D717B7">
      <w:pPr>
        <w:pStyle w:val="NormalWeb"/>
        <w:spacing w:before="0" w:beforeAutospacing="0" w:after="120" w:afterAutospacing="0"/>
        <w:rPr>
          <w:lang w:val="en-US"/>
        </w:rPr>
      </w:pPr>
      <w:r w:rsidRPr="0067245F">
        <w:rPr>
          <w:lang w:val="en-US"/>
        </w:rPr>
        <w:t>If a significant burst is detected (a flux excursion actually, not necessarily a true X-ray or gamma-ray burst!) information about the burst will be indic</w:t>
      </w:r>
      <w:r w:rsidR="00E20914">
        <w:rPr>
          <w:lang w:val="en-US"/>
        </w:rPr>
        <w:t xml:space="preserve">ated in the log file and the 512-bit of the </w:t>
      </w:r>
      <w:r w:rsidRPr="00E20914">
        <w:rPr>
          <w:i/>
          <w:lang w:val="en-US"/>
        </w:rPr>
        <w:t>flag</w:t>
      </w:r>
      <w:r w:rsidR="00DD28F1">
        <w:rPr>
          <w:lang w:val="en-US"/>
        </w:rPr>
        <w:t xml:space="preserve"> word of the </w:t>
      </w:r>
      <w:r w:rsidR="00DD28F1" w:rsidRPr="00DD28F1">
        <w:rPr>
          <w:i/>
          <w:lang w:val="en-US"/>
        </w:rPr>
        <w:t>srcl_res</w:t>
      </w:r>
      <w:r w:rsidR="00DD28F1">
        <w:rPr>
          <w:lang w:val="en-US"/>
        </w:rPr>
        <w:t xml:space="preserve"> file</w:t>
      </w:r>
      <w:r w:rsidR="00E20914">
        <w:rPr>
          <w:lang w:val="en-US"/>
        </w:rPr>
        <w:t>.</w:t>
      </w:r>
    </w:p>
    <w:p w:rsidR="00EB04F1" w:rsidRDefault="00DD28F1" w:rsidP="00DD28F1">
      <w:pPr>
        <w:rPr>
          <w:rFonts w:eastAsia="Times New Roman"/>
          <w:lang w:val="en-US"/>
        </w:rPr>
      </w:pPr>
      <w:r w:rsidRPr="00DD28F1">
        <w:rPr>
          <w:rFonts w:eastAsia="Times New Roman"/>
          <w:lang w:val="en-US"/>
        </w:rPr>
        <w:t xml:space="preserve">The ‘512’-bit will be set in the </w:t>
      </w:r>
      <w:r w:rsidRPr="00DD28F1">
        <w:rPr>
          <w:rFonts w:eastAsia="Times New Roman"/>
          <w:i/>
          <w:lang w:val="en-US"/>
        </w:rPr>
        <w:t>flag</w:t>
      </w:r>
      <w:r w:rsidRPr="00DD28F1">
        <w:rPr>
          <w:rFonts w:eastAsia="Times New Roman"/>
          <w:lang w:val="en-US"/>
        </w:rPr>
        <w:t xml:space="preserve"> column for every source for which a burst is detected. See the </w:t>
      </w:r>
      <w:r>
        <w:rPr>
          <w:rFonts w:eastAsia="Times New Roman"/>
          <w:lang w:val="en-US"/>
        </w:rPr>
        <w:t>extracted data from</w:t>
      </w:r>
      <w:r w:rsidRPr="00DD28F1">
        <w:rPr>
          <w:rFonts w:eastAsia="Times New Roman"/>
          <w:lang w:val="en-US"/>
        </w:rPr>
        <w:t xml:space="preserve"> the </w:t>
      </w:r>
      <w:r w:rsidRPr="00DD28F1">
        <w:rPr>
          <w:rFonts w:eastAsia="Times New Roman"/>
          <w:i/>
          <w:lang w:val="en-US"/>
        </w:rPr>
        <w:t>srcl_res</w:t>
      </w:r>
      <w:r w:rsidRPr="00DD28F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file</w:t>
      </w:r>
      <w:r w:rsidRPr="00DD28F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is shown </w:t>
      </w:r>
      <w:r w:rsidRPr="00DD28F1">
        <w:rPr>
          <w:rFonts w:eastAsia="Times New Roman"/>
          <w:lang w:val="en-US"/>
        </w:rPr>
        <w:t xml:space="preserve">for four parameter situations. </w:t>
      </w:r>
    </w:p>
    <w:p w:rsidR="00EB04F1" w:rsidRDefault="00EB04F1" w:rsidP="00DD28F1">
      <w:pPr>
        <w:rPr>
          <w:rFonts w:eastAsia="Times New Roman"/>
          <w:lang w:val="en-US"/>
        </w:rPr>
      </w:pPr>
    </w:p>
    <w:p w:rsidR="00DD28F1" w:rsidRPr="00DD28F1" w:rsidRDefault="00DD28F1" w:rsidP="00DD28F1">
      <w:pPr>
        <w:rPr>
          <w:rFonts w:eastAsia="Times New Roman"/>
          <w:lang w:val="en-US"/>
        </w:rPr>
      </w:pPr>
      <w:r w:rsidRPr="00DD28F1">
        <w:rPr>
          <w:rFonts w:eastAsia="Times New Roman"/>
          <w:lang w:val="en-US"/>
        </w:rPr>
        <w:t>The scw is 041100230010 in which four bursts are recorded from four different sources.</w:t>
      </w:r>
    </w:p>
    <w:p w:rsidR="00DD28F1" w:rsidRPr="00DE3D54" w:rsidRDefault="00DD28F1" w:rsidP="00DD28F1">
      <w:pPr>
        <w:rPr>
          <w:rFonts w:eastAsia="Times New Roman"/>
          <w:b/>
          <w:sz w:val="22"/>
          <w:szCs w:val="22"/>
          <w:lang w:val="en-US"/>
        </w:rPr>
      </w:pPr>
    </w:p>
    <w:p w:rsidR="00DD28F1" w:rsidRDefault="00DD28F1">
      <w:pPr>
        <w:spacing w:after="200" w:line="276" w:lineRule="auto"/>
        <w:rPr>
          <w:lang w:val="en-US"/>
        </w:rPr>
      </w:pPr>
    </w:p>
    <w:p w:rsidR="00DD28F1" w:rsidRDefault="00DD28F1" w:rsidP="00DD28F1">
      <w:pPr>
        <w:spacing w:after="200" w:line="276" w:lineRule="auto"/>
        <w:rPr>
          <w:rFonts w:eastAsia="Times New Roman"/>
          <w:lang w:val="en-US"/>
        </w:rPr>
      </w:pPr>
    </w:p>
    <w:p w:rsidR="00DD28F1" w:rsidRDefault="00DD28F1" w:rsidP="00DD28F1">
      <w:r>
        <w:rPr>
          <w:noProof/>
        </w:rPr>
        <w:drawing>
          <wp:inline distT="0" distB="0" distL="0" distR="0" wp14:anchorId="4DAE3D22" wp14:editId="306C32B8">
            <wp:extent cx="4343400" cy="1203451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1100230010_NoCatNoL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394" cy="12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F1" w:rsidRDefault="00DD28F1" w:rsidP="00DD28F1">
      <w:pPr>
        <w:rPr>
          <w:b/>
          <w:sz w:val="28"/>
          <w:szCs w:val="28"/>
          <w:lang w:val="en-US"/>
        </w:rPr>
      </w:pPr>
    </w:p>
    <w:p w:rsidR="00DD28F1" w:rsidRPr="00DE3D54" w:rsidRDefault="00DD28F1" w:rsidP="00DD28F1">
      <w:pPr>
        <w:rPr>
          <w:b/>
          <w:sz w:val="28"/>
          <w:szCs w:val="28"/>
          <w:lang w:val="en-US"/>
        </w:rPr>
      </w:pPr>
      <w:r w:rsidRPr="00DE3D54">
        <w:rPr>
          <w:b/>
          <w:sz w:val="28"/>
          <w:szCs w:val="28"/>
          <w:lang w:val="en-US"/>
        </w:rPr>
        <w:t>Fig. 1. No light curve extraction and no user source requests (3 sources found)</w:t>
      </w:r>
    </w:p>
    <w:p w:rsidR="00DD28F1" w:rsidRPr="00D74220" w:rsidRDefault="00DD28F1" w:rsidP="00DD28F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E28FDD" wp14:editId="2BB5F504">
            <wp:extent cx="4330700" cy="1382333"/>
            <wp:effectExtent l="0" t="0" r="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1100230010_BurstCatNo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350" cy="13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F1" w:rsidRDefault="00DD28F1" w:rsidP="00DD28F1">
      <w:pPr>
        <w:rPr>
          <w:b/>
          <w:sz w:val="28"/>
          <w:szCs w:val="28"/>
          <w:lang w:val="en-US"/>
        </w:rPr>
      </w:pPr>
    </w:p>
    <w:p w:rsidR="00DD28F1" w:rsidRDefault="00DD28F1" w:rsidP="00DD28F1">
      <w:pPr>
        <w:rPr>
          <w:b/>
          <w:sz w:val="28"/>
          <w:szCs w:val="28"/>
          <w:lang w:val="en-US"/>
        </w:rPr>
      </w:pPr>
      <w:r w:rsidRPr="00DE3D54">
        <w:rPr>
          <w:b/>
          <w:sz w:val="28"/>
          <w:szCs w:val="28"/>
          <w:lang w:val="en-US"/>
        </w:rPr>
        <w:t xml:space="preserve">Fig.2 No light curve extraction but </w:t>
      </w:r>
      <w:r w:rsidRPr="00EB04F1">
        <w:rPr>
          <w:b/>
          <w:i/>
          <w:sz w:val="28"/>
          <w:szCs w:val="28"/>
          <w:lang w:val="en-US"/>
        </w:rPr>
        <w:t>flag-1</w:t>
      </w:r>
      <w:r w:rsidRPr="00DE3D54">
        <w:rPr>
          <w:b/>
          <w:sz w:val="28"/>
          <w:szCs w:val="28"/>
          <w:lang w:val="en-US"/>
        </w:rPr>
        <w:t xml:space="preserve"> request for all</w:t>
      </w:r>
      <w:r>
        <w:rPr>
          <w:b/>
          <w:sz w:val="28"/>
          <w:szCs w:val="28"/>
          <w:lang w:val="en-US"/>
        </w:rPr>
        <w:t xml:space="preserve"> known burst source     </w:t>
      </w:r>
      <w:r w:rsidRPr="00DE3D54">
        <w:rPr>
          <w:b/>
          <w:sz w:val="28"/>
          <w:szCs w:val="28"/>
          <w:lang w:val="en-US"/>
        </w:rPr>
        <w:t>(3 sources found b</w:t>
      </w:r>
      <w:r>
        <w:rPr>
          <w:b/>
          <w:sz w:val="28"/>
          <w:szCs w:val="28"/>
          <w:lang w:val="en-US"/>
        </w:rPr>
        <w:t>y j_ima_iros, 40</w:t>
      </w:r>
      <w:r w:rsidR="00EB04F1">
        <w:rPr>
          <w:b/>
          <w:sz w:val="28"/>
          <w:szCs w:val="28"/>
          <w:lang w:val="en-US"/>
        </w:rPr>
        <w:t xml:space="preserve"> sources tested </w:t>
      </w:r>
      <w:r w:rsidRPr="00DE3D54">
        <w:rPr>
          <w:b/>
          <w:sz w:val="28"/>
          <w:szCs w:val="28"/>
          <w:lang w:val="en-US"/>
        </w:rPr>
        <w:t xml:space="preserve">and </w:t>
      </w:r>
      <w:r w:rsidR="00EB04F1">
        <w:rPr>
          <w:b/>
          <w:sz w:val="28"/>
          <w:szCs w:val="28"/>
          <w:lang w:val="en-US"/>
        </w:rPr>
        <w:t>fluxes indicated</w:t>
      </w:r>
      <w:r w:rsidRPr="00DE3D54">
        <w:rPr>
          <w:b/>
          <w:sz w:val="28"/>
          <w:szCs w:val="28"/>
          <w:lang w:val="en-US"/>
        </w:rPr>
        <w:t xml:space="preserve"> in </w:t>
      </w:r>
      <w:r w:rsidRPr="00EB04F1">
        <w:rPr>
          <w:b/>
          <w:i/>
          <w:sz w:val="28"/>
          <w:szCs w:val="28"/>
          <w:lang w:val="en-US"/>
        </w:rPr>
        <w:t>srcl_res</w:t>
      </w:r>
      <w:r w:rsidR="00EB04F1">
        <w:rPr>
          <w:b/>
          <w:sz w:val="28"/>
          <w:szCs w:val="28"/>
          <w:lang w:val="en-US"/>
        </w:rPr>
        <w:t xml:space="preserve"> for this </w:t>
      </w:r>
      <w:r w:rsidR="00EB04F1" w:rsidRPr="00EB04F1">
        <w:rPr>
          <w:b/>
          <w:i/>
          <w:sz w:val="28"/>
          <w:szCs w:val="28"/>
          <w:lang w:val="en-US"/>
        </w:rPr>
        <w:t>scw</w:t>
      </w:r>
      <w:r w:rsidRPr="00DE3D54">
        <w:rPr>
          <w:b/>
          <w:sz w:val="28"/>
          <w:szCs w:val="28"/>
          <w:lang w:val="en-US"/>
        </w:rPr>
        <w:t>)</w:t>
      </w:r>
      <w:r w:rsidR="00EB04F1">
        <w:rPr>
          <w:b/>
          <w:sz w:val="28"/>
          <w:szCs w:val="28"/>
          <w:lang w:val="en-US"/>
        </w:rPr>
        <w:t>.</w:t>
      </w:r>
    </w:p>
    <w:p w:rsidR="00EB04F1" w:rsidRDefault="00EB04F1" w:rsidP="00DD28F1">
      <w:pPr>
        <w:rPr>
          <w:b/>
          <w:sz w:val="28"/>
          <w:szCs w:val="28"/>
          <w:lang w:val="en-US"/>
        </w:rPr>
      </w:pPr>
    </w:p>
    <w:p w:rsidR="00EB04F1" w:rsidRPr="00DE3D54" w:rsidRDefault="00EB04F1" w:rsidP="00DD28F1">
      <w:pPr>
        <w:rPr>
          <w:b/>
          <w:sz w:val="28"/>
          <w:szCs w:val="28"/>
          <w:lang w:val="en-US"/>
        </w:rPr>
      </w:pPr>
    </w:p>
    <w:p w:rsidR="00DD28F1" w:rsidRDefault="00DD28F1" w:rsidP="00DD28F1">
      <w:r>
        <w:rPr>
          <w:noProof/>
        </w:rPr>
        <w:drawing>
          <wp:inline distT="0" distB="0" distL="0" distR="0" wp14:anchorId="7E856B39" wp14:editId="5F6F6291">
            <wp:extent cx="4368800" cy="118113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1100230010_NoCatL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796" cy="118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F1" w:rsidRDefault="00EB04F1" w:rsidP="00DD28F1">
      <w:pPr>
        <w:rPr>
          <w:b/>
          <w:sz w:val="28"/>
          <w:szCs w:val="28"/>
          <w:lang w:val="en-US"/>
        </w:rPr>
      </w:pPr>
    </w:p>
    <w:p w:rsidR="00EB04F1" w:rsidRDefault="00DD28F1" w:rsidP="00DD28F1">
      <w:pPr>
        <w:rPr>
          <w:b/>
          <w:sz w:val="28"/>
          <w:szCs w:val="28"/>
          <w:lang w:val="en-US"/>
        </w:rPr>
      </w:pPr>
      <w:r w:rsidRPr="00DE3D54">
        <w:rPr>
          <w:b/>
          <w:sz w:val="28"/>
          <w:szCs w:val="28"/>
          <w:lang w:val="en-US"/>
        </w:rPr>
        <w:t>Fig. 3 Light curve extraction but no u</w:t>
      </w:r>
      <w:r w:rsidR="00EB04F1">
        <w:rPr>
          <w:b/>
          <w:sz w:val="28"/>
          <w:szCs w:val="28"/>
          <w:lang w:val="en-US"/>
        </w:rPr>
        <w:t>ser source requests.</w:t>
      </w:r>
    </w:p>
    <w:p w:rsidR="00DD28F1" w:rsidRDefault="00DD28F1" w:rsidP="00DD28F1">
      <w:pPr>
        <w:rPr>
          <w:b/>
          <w:sz w:val="28"/>
          <w:szCs w:val="28"/>
          <w:lang w:val="en-US"/>
        </w:rPr>
      </w:pPr>
      <w:r w:rsidRPr="00DE3D54">
        <w:rPr>
          <w:b/>
          <w:sz w:val="28"/>
          <w:szCs w:val="28"/>
          <w:lang w:val="en-US"/>
        </w:rPr>
        <w:t>(3 sources found (2 also exhibiting bursts), plus one additional burst source identified from image extracted during burst peak in detector light curve)</w:t>
      </w:r>
      <w:r w:rsidR="00EB04F1">
        <w:rPr>
          <w:b/>
          <w:sz w:val="28"/>
          <w:szCs w:val="28"/>
          <w:lang w:val="en-US"/>
        </w:rPr>
        <w:t>.</w:t>
      </w:r>
    </w:p>
    <w:p w:rsidR="00EB04F1" w:rsidRDefault="00EB04F1" w:rsidP="00DD28F1">
      <w:pPr>
        <w:rPr>
          <w:b/>
          <w:sz w:val="28"/>
          <w:szCs w:val="28"/>
          <w:lang w:val="en-US"/>
        </w:rPr>
      </w:pPr>
    </w:p>
    <w:p w:rsidR="00EB04F1" w:rsidRPr="00DE3D54" w:rsidRDefault="00EB04F1" w:rsidP="00DD28F1">
      <w:pPr>
        <w:rPr>
          <w:b/>
          <w:sz w:val="28"/>
          <w:szCs w:val="28"/>
          <w:lang w:val="en-US"/>
        </w:rPr>
      </w:pPr>
    </w:p>
    <w:p w:rsidR="00DD28F1" w:rsidRDefault="00DD28F1" w:rsidP="00DD28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252E11" wp14:editId="60651066">
            <wp:extent cx="4343400" cy="1344136"/>
            <wp:effectExtent l="0" t="0" r="0" b="889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1100230010_BurstCatL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526" cy="135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F1" w:rsidRDefault="00EB04F1" w:rsidP="00DD28F1">
      <w:pPr>
        <w:rPr>
          <w:b/>
          <w:sz w:val="28"/>
          <w:szCs w:val="28"/>
        </w:rPr>
      </w:pPr>
    </w:p>
    <w:p w:rsidR="00EB04F1" w:rsidRDefault="00DD28F1" w:rsidP="00DD28F1">
      <w:pPr>
        <w:rPr>
          <w:b/>
          <w:sz w:val="28"/>
          <w:szCs w:val="28"/>
          <w:lang w:val="en-US"/>
        </w:rPr>
      </w:pPr>
      <w:r w:rsidRPr="00DE3D54">
        <w:rPr>
          <w:b/>
          <w:sz w:val="28"/>
          <w:szCs w:val="28"/>
          <w:lang w:val="en-US"/>
        </w:rPr>
        <w:t xml:space="preserve">Fig. 4 Light curve extraction and </w:t>
      </w:r>
      <w:r w:rsidRPr="00EB04F1">
        <w:rPr>
          <w:b/>
          <w:i/>
          <w:sz w:val="28"/>
          <w:szCs w:val="28"/>
          <w:lang w:val="en-US"/>
        </w:rPr>
        <w:t>flag-1</w:t>
      </w:r>
      <w:r w:rsidRPr="00DE3D54">
        <w:rPr>
          <w:b/>
          <w:sz w:val="28"/>
          <w:szCs w:val="28"/>
          <w:lang w:val="en-US"/>
        </w:rPr>
        <w:t xml:space="preserve"> request for a</w:t>
      </w:r>
      <w:r w:rsidR="00EB04F1">
        <w:rPr>
          <w:b/>
          <w:sz w:val="28"/>
          <w:szCs w:val="28"/>
          <w:lang w:val="en-US"/>
        </w:rPr>
        <w:t>ll known burst sources</w:t>
      </w:r>
    </w:p>
    <w:p w:rsidR="00DD28F1" w:rsidRPr="00DE3D54" w:rsidRDefault="00EB04F1" w:rsidP="00DD28F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(3 source</w:t>
      </w:r>
      <w:r w:rsidR="00DD28F1" w:rsidRPr="00DE3D54">
        <w:rPr>
          <w:b/>
          <w:sz w:val="28"/>
          <w:szCs w:val="28"/>
          <w:lang w:val="en-US"/>
        </w:rPr>
        <w:t xml:space="preserve">s found, plus 2 identified </w:t>
      </w:r>
      <w:r>
        <w:rPr>
          <w:b/>
          <w:sz w:val="28"/>
          <w:szCs w:val="28"/>
          <w:lang w:val="en-US"/>
        </w:rPr>
        <w:t>from source light curves, 40 source</w:t>
      </w:r>
      <w:r w:rsidR="00DD28F1" w:rsidRPr="00DE3D54">
        <w:rPr>
          <w:b/>
          <w:sz w:val="28"/>
          <w:szCs w:val="28"/>
          <w:lang w:val="en-US"/>
        </w:rPr>
        <w:t xml:space="preserve">s total in </w:t>
      </w:r>
      <w:r w:rsidR="00DD28F1" w:rsidRPr="00EB04F1">
        <w:rPr>
          <w:b/>
          <w:i/>
          <w:sz w:val="28"/>
          <w:szCs w:val="28"/>
          <w:lang w:val="en-US"/>
        </w:rPr>
        <w:t>srcl_res</w:t>
      </w:r>
      <w:r w:rsidR="00DD28F1" w:rsidRPr="00DE3D54">
        <w:rPr>
          <w:b/>
          <w:sz w:val="28"/>
          <w:szCs w:val="28"/>
          <w:lang w:val="en-US"/>
        </w:rPr>
        <w:t>)</w:t>
      </w:r>
    </w:p>
    <w:p w:rsidR="00DD28F1" w:rsidRPr="00D717B7" w:rsidRDefault="00DD28F1" w:rsidP="00DD28F1">
      <w:pPr>
        <w:rPr>
          <w:rFonts w:eastAsia="Times New Roman"/>
          <w:lang w:val="en-US"/>
        </w:rPr>
      </w:pPr>
    </w:p>
    <w:p w:rsidR="00DD28F1" w:rsidRPr="00D717B7" w:rsidRDefault="00DD28F1" w:rsidP="00DD28F1">
      <w:pPr>
        <w:rPr>
          <w:lang w:val="en-US"/>
        </w:rPr>
      </w:pPr>
      <w:r w:rsidRPr="00D717B7">
        <w:rPr>
          <w:rFonts w:eastAsia="Times New Roman"/>
          <w:color w:val="676767"/>
          <w:lang w:val="en-US"/>
        </w:rPr>
        <w:br/>
      </w:r>
    </w:p>
    <w:p w:rsidR="00DD28F1" w:rsidRPr="00D717B7" w:rsidRDefault="00DD28F1" w:rsidP="00DD28F1">
      <w:pPr>
        <w:pStyle w:val="NormalWeb"/>
        <w:rPr>
          <w:lang w:val="en-US"/>
        </w:rPr>
      </w:pPr>
    </w:p>
    <w:p w:rsidR="00CA15BA" w:rsidRPr="00D717B7" w:rsidRDefault="00CA15BA" w:rsidP="00D717B7">
      <w:pPr>
        <w:pStyle w:val="NormalWeb"/>
        <w:rPr>
          <w:lang w:val="en-US"/>
        </w:rPr>
      </w:pPr>
    </w:p>
    <w:sectPr w:rsidR="00CA15BA" w:rsidRPr="00D717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3F" w:rsidRDefault="005F143F" w:rsidP="00DD28F1">
      <w:r>
        <w:separator/>
      </w:r>
    </w:p>
  </w:endnote>
  <w:endnote w:type="continuationSeparator" w:id="0">
    <w:p w:rsidR="005F143F" w:rsidRDefault="005F143F" w:rsidP="00DD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1" w:rsidRDefault="00DD28F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1" w:rsidRDefault="00DD28F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1" w:rsidRDefault="00DD28F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3F" w:rsidRDefault="005F143F" w:rsidP="00DD28F1">
      <w:r>
        <w:separator/>
      </w:r>
    </w:p>
  </w:footnote>
  <w:footnote w:type="continuationSeparator" w:id="0">
    <w:p w:rsidR="005F143F" w:rsidRDefault="005F143F" w:rsidP="00DD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1" w:rsidRDefault="00DD28F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1" w:rsidRDefault="00DD28F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1" w:rsidRDefault="00DD28F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B7"/>
    <w:rsid w:val="000D1985"/>
    <w:rsid w:val="004136E1"/>
    <w:rsid w:val="00423DE7"/>
    <w:rsid w:val="005F143F"/>
    <w:rsid w:val="00656F45"/>
    <w:rsid w:val="0067245F"/>
    <w:rsid w:val="007B5417"/>
    <w:rsid w:val="007C5FFB"/>
    <w:rsid w:val="00CA15BA"/>
    <w:rsid w:val="00CD0A53"/>
    <w:rsid w:val="00D717B7"/>
    <w:rsid w:val="00DD28F1"/>
    <w:rsid w:val="00E20914"/>
    <w:rsid w:val="00E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B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717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17B7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DD28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28F1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D28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28F1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8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8F1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B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717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17B7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DD28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28F1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D28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28F1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8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8F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Lund</dc:creator>
  <cp:lastModifiedBy>Niels Lund</cp:lastModifiedBy>
  <cp:revision>5</cp:revision>
  <cp:lastPrinted>2017-07-18T12:50:00Z</cp:lastPrinted>
  <dcterms:created xsi:type="dcterms:W3CDTF">2017-07-18T11:25:00Z</dcterms:created>
  <dcterms:modified xsi:type="dcterms:W3CDTF">2017-07-18T12:55:00Z</dcterms:modified>
</cp:coreProperties>
</file>